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widowControl w:val="false"/>
        <w:suppressAutoHyphens w:val="true"/>
        <w:spacing w:before="0" w:after="0" w:line="300"/>
        <w:ind w:right="45" w:left="0" w:firstLine="0"/>
        <w:jc w:val="left"/>
        <w:rPr>
          <w:rFonts w:ascii="Times New Roman" w:hAnsi="Times New Roman" w:cs="Times New Roman" w:eastAsia="Times New Roman"/>
          <w:color w:val="00000A"/>
          <w:spacing w:val="0"/>
          <w:position w:val="0"/>
          <w:sz w:val="24"/>
          <w:shd w:fill="auto" w:val="clear"/>
        </w:rPr>
      </w:pPr>
      <w:r>
        <w:rPr>
          <w:rFonts w:ascii="Calibri" w:hAnsi="Calibri" w:cs="Calibri" w:eastAsia="Calibri"/>
          <w:b/>
          <w:color w:val="790033"/>
          <w:spacing w:val="0"/>
          <w:position w:val="0"/>
          <w:sz w:val="28"/>
          <w:shd w:fill="auto" w:val="clear"/>
        </w:rPr>
        <w:t xml:space="preserve">Kurzvita Regina Först </w:t>
      </w:r>
      <w:r>
        <w:rPr>
          <w:rFonts w:ascii="Calibri" w:hAnsi="Calibri" w:cs="Calibri" w:eastAsia="Calibri"/>
          <w:b/>
          <w:color w:val="FF0000"/>
          <w:spacing w:val="4"/>
          <w:position w:val="0"/>
          <w:sz w:val="28"/>
          <w:shd w:fill="auto" w:val="clear"/>
        </w:rPr>
        <w:br/>
      </w:r>
      <w:r>
        <w:rPr>
          <w:rFonts w:ascii="Calibri" w:hAnsi="Calibri" w:cs="Calibri" w:eastAsia="Calibri"/>
          <w:b/>
          <w:color w:val="00000A"/>
          <w:spacing w:val="0"/>
          <w:position w:val="0"/>
          <w:sz w:val="24"/>
          <w:shd w:fill="auto" w:val="clear"/>
        </w:rPr>
        <w:t xml:space="preserve">Regina Först</w:t>
      </w:r>
    </w:p>
    <w:p>
      <w:pPr>
        <w:widowControl w:val="false"/>
        <w:suppressAutoHyphens w:val="true"/>
        <w:spacing w:before="0" w:after="0" w:line="240"/>
        <w:ind w:right="0" w:left="0" w:firstLine="0"/>
        <w:jc w:val="left"/>
        <w:rPr>
          <w:rFonts w:ascii="Calibri" w:hAnsi="Calibri" w:cs="Calibri" w:eastAsia="Calibri"/>
          <w:b/>
          <w:color w:val="00000A"/>
          <w:spacing w:val="0"/>
          <w:position w:val="0"/>
          <w:sz w:val="24"/>
          <w:shd w:fill="auto" w:val="clear"/>
        </w:rPr>
      </w:pPr>
      <w:r>
        <w:rPr>
          <w:rFonts w:ascii="Calibri" w:hAnsi="Calibri" w:cs="Calibri" w:eastAsia="Calibri"/>
          <w:b/>
          <w:color w:val="00000A"/>
          <w:spacing w:val="0"/>
          <w:position w:val="0"/>
          <w:sz w:val="24"/>
          <w:shd w:fill="auto" w:val="clear"/>
        </w:rPr>
        <w:t xml:space="preserve">Speakerin, Coach, Unternehmerin, Bestseller-Autorin</w:t>
      </w:r>
    </w:p>
    <w:p>
      <w:pPr>
        <w:widowControl w:val="false"/>
        <w:suppressAutoHyphens w:val="true"/>
        <w:spacing w:before="0" w:after="0" w:line="300"/>
        <w:ind w:right="45" w:left="0" w:firstLine="0"/>
        <w:jc w:val="left"/>
        <w:rPr>
          <w:rFonts w:ascii="Calibri" w:hAnsi="Calibri" w:cs="Calibri" w:eastAsia="Calibri"/>
          <w:color w:val="FF0000"/>
          <w:spacing w:val="0"/>
          <w:position w:val="0"/>
          <w:sz w:val="26"/>
          <w:shd w:fill="auto" w:val="clear"/>
        </w:rPr>
      </w:pPr>
    </w:p>
    <w:p>
      <w:pPr>
        <w:widowControl w:val="false"/>
        <w:suppressAutoHyphens w:val="true"/>
        <w:spacing w:before="0" w:after="0" w:line="240"/>
        <w:ind w:right="0" w:left="0" w:firstLine="0"/>
        <w:jc w:val="left"/>
        <w:rPr>
          <w:rFonts w:ascii="Calibri" w:hAnsi="Calibri" w:cs="Calibri" w:eastAsia="Calibri"/>
          <w:b/>
          <w:color w:val="00000A"/>
          <w:spacing w:val="0"/>
          <w:position w:val="0"/>
          <w:sz w:val="24"/>
          <w:shd w:fill="auto" w:val="clear"/>
        </w:rPr>
      </w:pPr>
      <w:r>
        <w:rPr>
          <w:rFonts w:ascii="Calibri" w:hAnsi="Calibri" w:cs="Calibri" w:eastAsia="Calibri"/>
          <w:b/>
          <w:color w:val="00000A"/>
          <w:spacing w:val="0"/>
          <w:position w:val="0"/>
          <w:sz w:val="24"/>
          <w:shd w:fill="auto" w:val="clear"/>
        </w:rPr>
        <w:t xml:space="preserve">„Höchste Zeit für einen Kurswechsel in Unternehmen: Sozialkompetenzen sind gefragt! – Eine neue Leadership kommt am Menschen nicht mehr vorbei.“ Regina Först</w:t>
      </w:r>
    </w:p>
    <w:p>
      <w:pPr>
        <w:widowControl w:val="false"/>
        <w:suppressAutoHyphens w:val="true"/>
        <w:spacing w:before="0" w:after="0" w:line="240"/>
        <w:ind w:right="0" w:left="0" w:firstLine="0"/>
        <w:jc w:val="left"/>
        <w:rPr>
          <w:rFonts w:ascii="Calibri" w:hAnsi="Calibri" w:cs="Calibri" w:eastAsia="Calibri"/>
          <w:b/>
          <w:color w:val="00000A"/>
          <w:spacing w:val="0"/>
          <w:position w:val="0"/>
          <w:sz w:val="24"/>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r>
        <w:rPr>
          <w:rFonts w:ascii="Calibri" w:hAnsi="Calibri" w:cs="Calibri" w:eastAsia="Calibri"/>
          <w:color w:val="00000A"/>
          <w:spacing w:val="0"/>
          <w:position w:val="0"/>
          <w:sz w:val="24"/>
          <w:shd w:fill="auto" w:val="clear"/>
        </w:rPr>
        <w:t xml:space="preserve">Regina Först, die Expertin für Menschlichkeit &amp; Erfolg im Business</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zählt zu den Top-100-Speakern und den erfolgreichsten </w:t>
      </w:r>
      <w:r>
        <w:rPr>
          <w:rFonts w:ascii="Calibri" w:hAnsi="Calibri" w:cs="Calibri" w:eastAsia="Calibri"/>
          <w:color w:val="auto"/>
          <w:spacing w:val="0"/>
          <w:position w:val="0"/>
          <w:sz w:val="24"/>
          <w:shd w:fill="auto" w:val="clear"/>
        </w:rPr>
        <w:t xml:space="preserve">Unternehmens-Beraterinnen im deutschsprachigen Raum. Zu ihren Kunden gehören u.a. Erfolgsunternehmen wie Audi, Beiersdorf, VR Banken, REWE, Shell, Wella und Christ. </w:t>
      </w:r>
      <w:r>
        <w:rPr>
          <w:rFonts w:ascii="Calibri" w:hAnsi="Calibri" w:cs="Calibri" w:eastAsia="Calibri"/>
          <w:color w:val="00000A"/>
          <w:spacing w:val="0"/>
          <w:position w:val="0"/>
          <w:sz w:val="24"/>
          <w:shd w:fill="auto" w:val="clear"/>
        </w:rPr>
        <w:t xml:space="preserve">In ihren Vorträgen, Trainings und Coachings führt sie Menschen auf den Weg zu Authentizität, Klarheit und Stärke – in ein breites Spektrum ihrer individuellen und unternehmerischen  Erfolgskraft. Ihre Erfahrungen und Kenntnisse gibt sie auch an Lernende für den Start ins Berufsleben weiter. Hochschulen, Fachhochschulen, private und öffentliche Akademien sowie Bildungszentren schätzen ihre praxisbezogene und lebensnahe Wissensvermittlung.</w:t>
      </w: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p>
    <w:p>
      <w:pPr>
        <w:widowControl w:val="false"/>
        <w:suppressAutoHyphens w:val="true"/>
        <w:spacing w:before="0" w:after="0" w:line="240"/>
        <w:ind w:right="0" w:left="0" w:firstLine="0"/>
        <w:jc w:val="both"/>
        <w:rPr>
          <w:rFonts w:ascii="Times New Roman" w:hAnsi="Times New Roman" w:cs="Times New Roman" w:eastAsia="Times New Roman"/>
          <w:color w:val="00000A"/>
          <w:spacing w:val="0"/>
          <w:position w:val="0"/>
          <w:sz w:val="24"/>
          <w:shd w:fill="auto" w:val="clear"/>
        </w:rPr>
      </w:pPr>
      <w:r>
        <w:rPr>
          <w:rFonts w:ascii="Calibri" w:hAnsi="Calibri" w:cs="Calibri" w:eastAsia="Calibri"/>
          <w:color w:val="00000A"/>
          <w:spacing w:val="0"/>
          <w:position w:val="0"/>
          <w:sz w:val="24"/>
          <w:shd w:fill="auto" w:val="clear"/>
        </w:rPr>
        <w:t xml:space="preserve">Basis für den mittlerweile über 25-jährigen Erfolg von Regina Först als Top-Speakerin und Coach ist ihr praxisgebundenes, betriebswirtschaftliches Fundament: Die exzellenten rhetorischen Fähigkeiten der studierten Textil-Betriebswirtin gehen einher mit jeder Menge unternehmerischem Know-how durch ihre Tätigkeiten als Verkaufsleiterin und Personalchefin international agierender Global Player. Mitarbeiterführung, Kundenbindung und Credibility sind für sie deshalb mehr als ein theoretisches Konstrukt, sondern Fachwissen in Aktion.</w:t>
      </w: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r>
        <w:rPr>
          <w:rFonts w:ascii="Calibri" w:hAnsi="Calibri" w:cs="Calibri" w:eastAsia="Calibri"/>
          <w:color w:val="00000A"/>
          <w:spacing w:val="0"/>
          <w:position w:val="0"/>
          <w:sz w:val="24"/>
          <w:shd w:fill="auto" w:val="clear"/>
        </w:rPr>
        <w:t xml:space="preserve">Regina Först lebt, was sie lehrt, und besitzt eine außergewöhnliche Gabe, Menschen zu begeistern und mitzureißen. Im Zuge des heute immer schwieriger werdenden Business versteht sie sich als „Anwältin“ für Menschlichkeit, denn: „Wir können es uns nicht leisten, zwischen all den Zahlen und Strategien die Persönlichkeit des Menschen mit seinem kostbaren Potential zu vergessen. Erfolg und Existenz von Unternehmen werden letztlich davon abhängen, wie sie mit Menschen umgehen. Wer sie wie austauschbares Material behandelt, wird eines Tages ein böses Erwachen erleben.“ </w:t>
      </w: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r>
        <w:rPr>
          <w:rFonts w:ascii="Calibri" w:hAnsi="Calibri" w:cs="Calibri" w:eastAsia="Calibri"/>
          <w:color w:val="auto"/>
          <w:spacing w:val="0"/>
          <w:position w:val="0"/>
          <w:sz w:val="24"/>
          <w:shd w:fill="auto" w:val="clear"/>
        </w:rPr>
        <w:t xml:space="preserve">Regina Först verfügt über Aus- und Weiterbildungen in Kommunikationspsychologie, Neurowissenschaften und Farb- und Stillehre. Langjähriger Mentor für ihre ausgezeichneten Kenntnisse in</w:t>
      </w:r>
      <w:r>
        <w:rPr>
          <w:rFonts w:ascii="Calibri" w:hAnsi="Calibri" w:cs="Calibri" w:eastAsia="Calibri"/>
          <w:color w:val="00000A"/>
          <w:spacing w:val="0"/>
          <w:position w:val="0"/>
          <w:sz w:val="24"/>
          <w:shd w:fill="auto" w:val="clear"/>
        </w:rPr>
        <w:t xml:space="preserve"> Körpersprache ist die international bekannte Koryphäe Samy Molcho. Firmen und Unternehmen profitieren von ihren äußerst effektiven, nachhaltigen Strategien und ihren ebenso geistreichen wie kurzweiligen Vorträgen. Ihre Einzelcoachings konzentrieren sich mit besonderem Gespür auf die Freisetzung individueller Potentiale und vermitteln dem Menschen das Bewusstsein für seine einzigartige Persönlichkeit. </w:t>
      </w: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r>
        <w:rPr>
          <w:rFonts w:ascii="Calibri" w:hAnsi="Calibri" w:cs="Calibri" w:eastAsia="Calibri"/>
          <w:color w:val="00000A"/>
          <w:spacing w:val="0"/>
          <w:position w:val="0"/>
          <w:sz w:val="24"/>
          <w:shd w:fill="auto" w:val="clear"/>
        </w:rPr>
        <w:t xml:space="preserve">2004 gründete Regina Först den Verein „Heute ist ein Lächeltag e.V.“ (www.laecheltag.de), der Menschen in Not hilft, soziale Projekte unterstützt und persönliche Hilfe leistet. </w:t>
      </w:r>
    </w:p>
    <w:p>
      <w:pPr>
        <w:widowControl w:val="false"/>
        <w:suppressAutoHyphens w:val="true"/>
        <w:spacing w:before="0" w:after="0" w:line="240"/>
        <w:ind w:right="0" w:left="0" w:firstLine="0"/>
        <w:jc w:val="both"/>
        <w:rPr>
          <w:rFonts w:ascii="Calibri" w:hAnsi="Calibri" w:cs="Calibri" w:eastAsia="Calibri"/>
          <w:color w:val="00000A"/>
          <w:spacing w:val="0"/>
          <w:position w:val="0"/>
          <w:sz w:val="24"/>
          <w:shd w:fill="auto" w:val="clear"/>
        </w:rPr>
      </w:pPr>
    </w:p>
    <w:p>
      <w:pPr>
        <w:widowControl w:val="false"/>
        <w:suppressAutoHyphens w:val="true"/>
        <w:spacing w:before="0" w:after="0" w:line="240"/>
        <w:ind w:right="0" w:left="0" w:firstLine="0"/>
        <w:jc w:val="both"/>
        <w:rPr>
          <w:rFonts w:ascii="Times New Roman" w:hAnsi="Times New Roman" w:cs="Times New Roman" w:eastAsia="Times New Roman"/>
          <w:color w:val="00000A"/>
          <w:spacing w:val="0"/>
          <w:position w:val="0"/>
          <w:sz w:val="24"/>
          <w:shd w:fill="auto" w:val="clear"/>
        </w:rPr>
      </w:pPr>
      <w:r>
        <w:rPr>
          <w:rFonts w:ascii="Calibri" w:hAnsi="Calibri" w:cs="Calibri" w:eastAsia="Calibri"/>
          <w:color w:val="00000A"/>
          <w:spacing w:val="0"/>
          <w:position w:val="0"/>
          <w:sz w:val="24"/>
          <w:shd w:fill="auto" w:val="clear"/>
        </w:rPr>
        <w:t xml:space="preserve">Die Bestseller-Autorin publizierte die Longseller „Ausstrahlung. Wie ich mein Charisma entfalte“</w:t>
      </w:r>
      <w:r>
        <w:rPr>
          <w:rFonts w:ascii="Calibri" w:hAnsi="Calibri" w:cs="Calibri" w:eastAsia="Calibri"/>
          <w:strike w:val="true"/>
          <w:color w:val="00000A"/>
          <w:spacing w:val="0"/>
          <w:position w:val="0"/>
          <w:sz w:val="24"/>
          <w:shd w:fill="auto" w:val="clear"/>
        </w:rPr>
        <w:t xml:space="preserve"> </w:t>
      </w:r>
      <w:r>
        <w:rPr>
          <w:rFonts w:ascii="Calibri" w:hAnsi="Calibri" w:cs="Calibri" w:eastAsia="Calibri"/>
          <w:color w:val="00000A"/>
          <w:spacing w:val="0"/>
          <w:position w:val="0"/>
          <w:sz w:val="24"/>
          <w:shd w:fill="auto" w:val="clear"/>
        </w:rPr>
        <w:t xml:space="preserve">und „People Först – Die 7 Business-Gebote“ sowie die „People-Först-Wertschätzungskarten“.</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